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B46D" w14:textId="77777777" w:rsidR="00B660F0" w:rsidRDefault="007F47B0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14C19816" w14:textId="77777777" w:rsidR="00B660F0" w:rsidRDefault="007F47B0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Magdalena Katolik</w:t>
      </w:r>
    </w:p>
    <w:p w14:paraId="61F43957" w14:textId="77777777" w:rsidR="00B660F0" w:rsidRDefault="007F47B0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Tel.:+ 48 793 265 710</w:t>
      </w:r>
    </w:p>
    <w:p w14:paraId="7148A508" w14:textId="6DC0A05A" w:rsidR="00B660F0" w:rsidRPr="000445DB" w:rsidRDefault="007F47B0">
      <w:pPr>
        <w:spacing w:after="0" w:line="240" w:lineRule="auto"/>
        <w:jc w:val="right"/>
        <w:rPr>
          <w:i/>
          <w:color w:val="000000"/>
          <w:sz w:val="18"/>
          <w:szCs w:val="18"/>
          <w:lang w:val="de-DE"/>
        </w:rPr>
      </w:pPr>
      <w:proofErr w:type="spellStart"/>
      <w:r w:rsidRPr="000445DB">
        <w:rPr>
          <w:i/>
          <w:color w:val="000000"/>
          <w:sz w:val="18"/>
          <w:szCs w:val="18"/>
          <w:lang w:val="de-DE"/>
        </w:rPr>
        <w:t>E-mail</w:t>
      </w:r>
      <w:proofErr w:type="spellEnd"/>
      <w:r w:rsidRPr="000445DB">
        <w:rPr>
          <w:i/>
          <w:color w:val="000000"/>
          <w:sz w:val="18"/>
          <w:szCs w:val="18"/>
          <w:lang w:val="de-DE"/>
        </w:rPr>
        <w:t xml:space="preserve">: </w:t>
      </w:r>
      <w:hyperlink r:id="rId7" w:history="1">
        <w:r w:rsidR="00E92792" w:rsidRPr="00507A79">
          <w:rPr>
            <w:rStyle w:val="Hipercze"/>
            <w:i/>
            <w:sz w:val="18"/>
            <w:szCs w:val="18"/>
            <w:lang w:val="de-DE"/>
          </w:rPr>
          <w:t>magdalena.katolik@capgemini.com</w:t>
        </w:r>
      </w:hyperlink>
      <w:r w:rsidR="00E92792">
        <w:rPr>
          <w:i/>
          <w:color w:val="000000"/>
          <w:sz w:val="18"/>
          <w:szCs w:val="18"/>
          <w:lang w:val="de-DE"/>
        </w:rPr>
        <w:t xml:space="preserve"> </w:t>
      </w:r>
      <w:hyperlink r:id="rId8" w:history="1"/>
    </w:p>
    <w:p w14:paraId="0AF0095D" w14:textId="77777777" w:rsidR="00B660F0" w:rsidRPr="000445DB" w:rsidRDefault="00B660F0">
      <w:pPr>
        <w:spacing w:after="0" w:line="240" w:lineRule="auto"/>
        <w:jc w:val="right"/>
        <w:rPr>
          <w:i/>
          <w:color w:val="000000"/>
          <w:sz w:val="18"/>
          <w:szCs w:val="18"/>
          <w:lang w:val="de-DE"/>
        </w:rPr>
      </w:pPr>
    </w:p>
    <w:p w14:paraId="35A3E62A" w14:textId="77777777" w:rsidR="00B660F0" w:rsidRDefault="007F47B0">
      <w:pPr>
        <w:spacing w:after="0" w:line="240" w:lineRule="auto"/>
        <w:jc w:val="right"/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 xml:space="preserve">Kontakt dla prasy: </w:t>
      </w:r>
    </w:p>
    <w:p w14:paraId="6BC1A7A1" w14:textId="77777777" w:rsidR="00B660F0" w:rsidRDefault="007F47B0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Paweł Luty</w:t>
      </w:r>
    </w:p>
    <w:p w14:paraId="7F48CB8A" w14:textId="77777777" w:rsidR="00B660F0" w:rsidRDefault="007F47B0">
      <w:pPr>
        <w:spacing w:after="0" w:line="240" w:lineRule="auto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Tel.:+ 48 </w:t>
      </w:r>
      <w:r>
        <w:rPr>
          <w:i/>
          <w:sz w:val="18"/>
          <w:szCs w:val="18"/>
        </w:rPr>
        <w:t>533 890 507</w:t>
      </w:r>
    </w:p>
    <w:p w14:paraId="26B5574F" w14:textId="304A4576" w:rsidR="00B660F0" w:rsidRPr="000445DB" w:rsidRDefault="007F47B0">
      <w:pPr>
        <w:spacing w:after="0" w:line="240" w:lineRule="auto"/>
        <w:jc w:val="right"/>
        <w:rPr>
          <w:i/>
          <w:color w:val="000000"/>
          <w:sz w:val="18"/>
          <w:szCs w:val="18"/>
          <w:lang w:val="de-DE"/>
        </w:rPr>
      </w:pPr>
      <w:proofErr w:type="spellStart"/>
      <w:r w:rsidRPr="000445DB">
        <w:rPr>
          <w:i/>
          <w:color w:val="000000"/>
          <w:sz w:val="18"/>
          <w:szCs w:val="18"/>
          <w:lang w:val="de-DE"/>
        </w:rPr>
        <w:t>E-mail</w:t>
      </w:r>
      <w:proofErr w:type="spellEnd"/>
      <w:r w:rsidRPr="000445DB">
        <w:rPr>
          <w:i/>
          <w:color w:val="000000"/>
          <w:sz w:val="18"/>
          <w:szCs w:val="18"/>
          <w:lang w:val="de-DE"/>
        </w:rPr>
        <w:t xml:space="preserve">: </w:t>
      </w:r>
      <w:hyperlink r:id="rId9" w:history="1">
        <w:r w:rsidR="00E92792" w:rsidRPr="00507A79">
          <w:rPr>
            <w:rStyle w:val="Hipercze"/>
            <w:i/>
            <w:sz w:val="18"/>
            <w:szCs w:val="18"/>
            <w:lang w:val="de-DE"/>
          </w:rPr>
          <w:t>pawel.luty@linkleaders.pl</w:t>
        </w:r>
      </w:hyperlink>
      <w:r w:rsidRPr="000445DB">
        <w:rPr>
          <w:i/>
          <w:color w:val="000000"/>
          <w:sz w:val="18"/>
          <w:szCs w:val="18"/>
          <w:lang w:val="de-DE"/>
        </w:rPr>
        <w:t xml:space="preserve"> </w:t>
      </w:r>
    </w:p>
    <w:p w14:paraId="15E33403" w14:textId="77777777" w:rsidR="00B660F0" w:rsidRPr="000445DB" w:rsidRDefault="00B660F0">
      <w:pPr>
        <w:jc w:val="both"/>
        <w:rPr>
          <w:b/>
          <w:color w:val="000000"/>
          <w:sz w:val="28"/>
          <w:szCs w:val="28"/>
          <w:lang w:val="de-DE"/>
        </w:rPr>
      </w:pPr>
    </w:p>
    <w:p w14:paraId="484F276A" w14:textId="77777777" w:rsidR="00B660F0" w:rsidRDefault="007F47B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Backlog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Refinement</w:t>
      </w:r>
      <w:proofErr w:type="spellEnd"/>
      <w:r>
        <w:rPr>
          <w:b/>
          <w:sz w:val="28"/>
          <w:szCs w:val="28"/>
        </w:rPr>
        <w:t xml:space="preserve"> – klucz do sukcesu</w:t>
      </w:r>
    </w:p>
    <w:p w14:paraId="1FA7DC8F" w14:textId="61CD85C3" w:rsidR="00B660F0" w:rsidRDefault="007F47B0">
      <w:pPr>
        <w:jc w:val="both"/>
        <w:rPr>
          <w:b/>
        </w:rPr>
      </w:pPr>
      <w:r>
        <w:rPr>
          <w:b/>
        </w:rPr>
        <w:t xml:space="preserve">Czym jest i jakie znaczenie przy projektowaniu oraz tworzeniu projektów IT ma </w:t>
      </w:r>
      <w:proofErr w:type="spellStart"/>
      <w:r>
        <w:rPr>
          <w:b/>
        </w:rPr>
        <w:t>Backlog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Refinement</w:t>
      </w:r>
      <w:proofErr w:type="spellEnd"/>
      <w:r>
        <w:rPr>
          <w:b/>
        </w:rPr>
        <w:t>? Dlaczego warto wprowadzić do swojej pracy dobre praktyki i zapewnić sobie oraz klientowi komfort działania? O rozwiązaniu, które od dawna wspiera projekty</w:t>
      </w:r>
      <w:r w:rsidR="00412AC4">
        <w:rPr>
          <w:b/>
        </w:rPr>
        <w:t xml:space="preserve"> realizowane we wrocławskim</w:t>
      </w:r>
      <w:r>
        <w:rPr>
          <w:b/>
        </w:rPr>
        <w:t xml:space="preserve"> </w:t>
      </w:r>
      <w:proofErr w:type="spellStart"/>
      <w:r>
        <w:rPr>
          <w:b/>
        </w:rPr>
        <w:t>Capgemini</w:t>
      </w:r>
      <w:proofErr w:type="spellEnd"/>
      <w:r>
        <w:rPr>
          <w:b/>
        </w:rPr>
        <w:t xml:space="preserve"> opowiadają Anna Kaim i Maria Stachowiak, które już w październiku zaprezentują </w:t>
      </w:r>
      <w:r w:rsidR="00F34303">
        <w:rPr>
          <w:b/>
        </w:rPr>
        <w:t xml:space="preserve">ten temat szczegółowo </w:t>
      </w:r>
      <w:r>
        <w:rPr>
          <w:b/>
        </w:rPr>
        <w:t xml:space="preserve">na konferencji online </w:t>
      </w:r>
      <w:proofErr w:type="spellStart"/>
      <w:r>
        <w:rPr>
          <w:b/>
        </w:rPr>
        <w:t>TechTalk</w:t>
      </w:r>
      <w:proofErr w:type="spellEnd"/>
      <w:r>
        <w:rPr>
          <w:b/>
        </w:rPr>
        <w:t xml:space="preserve"> Special Edition III.</w:t>
      </w:r>
    </w:p>
    <w:p w14:paraId="05C525A1" w14:textId="77777777" w:rsidR="00B660F0" w:rsidRDefault="007F47B0">
      <w:pPr>
        <w:jc w:val="both"/>
      </w:pPr>
      <w:r>
        <w:t xml:space="preserve">Choć specjaliści branży IT mają świadomość konieczności wdrażania dobrych praktyk przy projektowaniu i tworzeniu projektów IT, to często zdarza się, że wiele narzędzi lub możliwości optymalizacji zadań umyka. Jednym z takich często pomijanych elementów, który ma w sobie olbrzymią moc porządkowania pracy, konkretyzowania działań i usprawniania wielu procesów jest </w:t>
      </w:r>
      <w:proofErr w:type="spellStart"/>
      <w:r>
        <w:t>Backlog</w:t>
      </w:r>
      <w:proofErr w:type="spellEnd"/>
      <w:r>
        <w:t xml:space="preserve"> </w:t>
      </w:r>
      <w:proofErr w:type="spellStart"/>
      <w:r>
        <w:t>Refinement</w:t>
      </w:r>
      <w:proofErr w:type="spellEnd"/>
      <w:r>
        <w:t xml:space="preserve">. </w:t>
      </w:r>
    </w:p>
    <w:p w14:paraId="7741567F" w14:textId="2CC7FDE8" w:rsidR="00B660F0" w:rsidRDefault="007F47B0">
      <w:pPr>
        <w:ind w:left="708"/>
        <w:jc w:val="both"/>
      </w:pPr>
      <w:r>
        <w:t xml:space="preserve">- Już na początkowym etapie podjęcia tematu przekonałyśmy się, że </w:t>
      </w:r>
      <w:proofErr w:type="spellStart"/>
      <w:r>
        <w:t>Backlock</w:t>
      </w:r>
      <w:proofErr w:type="spellEnd"/>
      <w:r>
        <w:t xml:space="preserve"> </w:t>
      </w:r>
      <w:proofErr w:type="spellStart"/>
      <w:r>
        <w:t>Refinement</w:t>
      </w:r>
      <w:proofErr w:type="spellEnd"/>
      <w:r>
        <w:t xml:space="preserve"> nie jest zbyt popularny, bo </w:t>
      </w:r>
      <w:r w:rsidR="000F205E">
        <w:t xml:space="preserve">w środowisku niewiele </w:t>
      </w:r>
      <w:r w:rsidR="00F22F51">
        <w:t>się</w:t>
      </w:r>
      <w:r w:rsidR="000F205E">
        <w:t xml:space="preserve"> o nim wspomina</w:t>
      </w:r>
      <w:r>
        <w:t>. To zaskakujące, bo w</w:t>
      </w:r>
      <w:r w:rsidR="00FC3BA0">
        <w:t> </w:t>
      </w:r>
      <w:proofErr w:type="spellStart"/>
      <w:r>
        <w:t>Capgemini</w:t>
      </w:r>
      <w:proofErr w:type="spellEnd"/>
      <w:r>
        <w:t xml:space="preserve"> jest to jedna z najcenniejszych praktyk, która pomaga nam porządkować projekty, uszczegóławiać poszczególne etapy pracy i konfrontować je z oczekiwaniami naszych klientów – mówi </w:t>
      </w:r>
      <w:r>
        <w:rPr>
          <w:b/>
        </w:rPr>
        <w:t>Anna Kaim,</w:t>
      </w:r>
      <w:r>
        <w:t xml:space="preserve"> </w:t>
      </w:r>
      <w:r w:rsidR="000F205E">
        <w:rPr>
          <w:b/>
        </w:rPr>
        <w:t>Project Manager</w:t>
      </w:r>
      <w:r>
        <w:rPr>
          <w:b/>
        </w:rPr>
        <w:t xml:space="preserve"> w </w:t>
      </w:r>
      <w:proofErr w:type="spellStart"/>
      <w:r>
        <w:rPr>
          <w:b/>
        </w:rPr>
        <w:t>Capgemini</w:t>
      </w:r>
      <w:proofErr w:type="spellEnd"/>
      <w:r>
        <w:rPr>
          <w:b/>
        </w:rPr>
        <w:t>.</w:t>
      </w:r>
    </w:p>
    <w:p w14:paraId="20A02B24" w14:textId="77777777" w:rsidR="00B660F0" w:rsidRDefault="007F47B0">
      <w:pPr>
        <w:jc w:val="both"/>
        <w:rPr>
          <w:b/>
        </w:rPr>
      </w:pPr>
      <w:r>
        <w:rPr>
          <w:b/>
        </w:rPr>
        <w:t>Strona sklepu bez koszyka – czyli chaos, o który nie trudno</w:t>
      </w:r>
    </w:p>
    <w:p w14:paraId="3BA3D839" w14:textId="61DBF4C1" w:rsidR="00B660F0" w:rsidRDefault="007F47B0">
      <w:pPr>
        <w:jc w:val="both"/>
      </w:pPr>
      <w:r>
        <w:t xml:space="preserve">Z jakimi problemami mierzą się projektanci, architekci IT, programiści,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ownerzy</w:t>
      </w:r>
      <w:proofErr w:type="spellEnd"/>
      <w:r>
        <w:t xml:space="preserve">, czy też team liderzy? Wiele pytań bez odpowiedzi, chaos, brak uporządkowania, nieuwzględnienie funkcji wyższego rzędu, niepełna wiedza na temat realizowanego projektu, a także brak pełnego zrozumienia sensu i oczekiwań klienta – spędzają sen z </w:t>
      </w:r>
      <w:r w:rsidR="00F22F51">
        <w:t>powiek</w:t>
      </w:r>
      <w:r>
        <w:t xml:space="preserve"> niejednemu pracownikowi firmy IT, który na rzecz swojego zleceniodawcy próbuje dokonać niemożliwego. </w:t>
      </w:r>
    </w:p>
    <w:p w14:paraId="17AADBE0" w14:textId="72E276C2" w:rsidR="00B660F0" w:rsidRDefault="007F47B0">
      <w:pPr>
        <w:ind w:left="708"/>
        <w:jc w:val="both"/>
      </w:pPr>
      <w:r>
        <w:t xml:space="preserve">- To nie senny koszmar, a rzeczywistość wielu firm IT. </w:t>
      </w:r>
      <w:r w:rsidR="00773BB8">
        <w:t xml:space="preserve">Product </w:t>
      </w:r>
      <w:proofErr w:type="spellStart"/>
      <w:r w:rsidR="00773BB8">
        <w:t>ownerzy</w:t>
      </w:r>
      <w:proofErr w:type="spellEnd"/>
      <w:r w:rsidR="00773BB8">
        <w:t xml:space="preserve"> wspólnie z zespołami realizującymi projekty IT bardzo często pracują nad zleceniami z taką dużą liczbą niewiadomych, że już tylko cud może doprowadzić do ich finalizacji.</w:t>
      </w:r>
      <w:r w:rsidR="00773BB8">
        <w:rPr>
          <w:rStyle w:val="Odwoaniedokomentarza"/>
        </w:rPr>
        <w:t/>
      </w:r>
      <w:r w:rsidR="00773BB8">
        <w:t xml:space="preserve"> </w:t>
      </w:r>
      <w:r>
        <w:t>Rzeczywistość wcale nie musi tak wyglądać. Aby uniknąć chaosu, licznych zapytań, ciągłych niepewności i niejasności warto zainwestować czas w dobre praktyki, które nie tylko usprawnią pracę nad projektem, ale także zapewnią dobre zrozumieniem potrzeb, a co za tym idzie – lepiej wpiszą się w</w:t>
      </w:r>
      <w:r w:rsidR="00F22F51">
        <w:t> </w:t>
      </w:r>
      <w:r>
        <w:t xml:space="preserve">oczekiwania klienta – mówi </w:t>
      </w:r>
      <w:r>
        <w:rPr>
          <w:b/>
        </w:rPr>
        <w:t>Maria Stachowiak</w:t>
      </w:r>
      <w:r>
        <w:t xml:space="preserve">, </w:t>
      </w:r>
      <w:proofErr w:type="spellStart"/>
      <w:r>
        <w:rPr>
          <w:b/>
        </w:rPr>
        <w:t>Managing</w:t>
      </w:r>
      <w:proofErr w:type="spellEnd"/>
      <w:r>
        <w:rPr>
          <w:b/>
        </w:rPr>
        <w:t xml:space="preserve"> Delivery Architect w </w:t>
      </w:r>
      <w:proofErr w:type="spellStart"/>
      <w:r>
        <w:rPr>
          <w:b/>
        </w:rPr>
        <w:t>Capgemini</w:t>
      </w:r>
      <w:proofErr w:type="spellEnd"/>
      <w:r>
        <w:rPr>
          <w:b/>
        </w:rPr>
        <w:t>.</w:t>
      </w:r>
    </w:p>
    <w:p w14:paraId="10C1D9B3" w14:textId="77777777" w:rsidR="00B660F0" w:rsidRDefault="007F47B0">
      <w:pPr>
        <w:jc w:val="both"/>
      </w:pPr>
      <w:r>
        <w:t xml:space="preserve">Stworzenie sklepu bez możliwości sortowania asortymentu lub brak koszyka – to akurat skrajności, które również mają miejsce w przypadku produktów tworzonych bez odpowiednich narzędzi i rozwiązań w stylu ‘dobre praktyki’. Rozwiązaniem wielu problemów może być wprowadzenie </w:t>
      </w:r>
      <w:proofErr w:type="spellStart"/>
      <w:r>
        <w:t>Backlog</w:t>
      </w:r>
      <w:proofErr w:type="spellEnd"/>
      <w:r>
        <w:t xml:space="preserve"> </w:t>
      </w:r>
      <w:proofErr w:type="spellStart"/>
      <w:r>
        <w:t>Refinementu</w:t>
      </w:r>
      <w:proofErr w:type="spellEnd"/>
      <w:r>
        <w:t xml:space="preserve">. </w:t>
      </w:r>
    </w:p>
    <w:p w14:paraId="77C959C7" w14:textId="77777777" w:rsidR="00B660F0" w:rsidRDefault="007F47B0">
      <w:pPr>
        <w:jc w:val="both"/>
        <w:rPr>
          <w:b/>
        </w:rPr>
      </w:pPr>
      <w:proofErr w:type="spellStart"/>
      <w:r>
        <w:rPr>
          <w:b/>
        </w:rPr>
        <w:t>Backlog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refinement</w:t>
      </w:r>
      <w:proofErr w:type="spellEnd"/>
      <w:r>
        <w:rPr>
          <w:b/>
        </w:rPr>
        <w:t xml:space="preserve"> – antidotum na chaos </w:t>
      </w:r>
    </w:p>
    <w:p w14:paraId="02861884" w14:textId="6942B5B8" w:rsidR="00B660F0" w:rsidRDefault="007F47B0">
      <w:pPr>
        <w:jc w:val="both"/>
      </w:pPr>
      <w:r>
        <w:lastRenderedPageBreak/>
        <w:t xml:space="preserve">Jeśli są nam znane ogólne zasady ‘sprintu’, to z pewnością wiemy, że po stworzeniu listy oczekiwań naszego klienta konieczne jest nadanie ważności poszczególnym </w:t>
      </w:r>
      <w:r w:rsidR="00F34303">
        <w:t xml:space="preserve">funkcjonalnościom </w:t>
      </w:r>
      <w:r>
        <w:t xml:space="preserve">produktu, który właśnie tworzymy. Na podstawie tych priorytetów powstaje rejestr, nazywany w środowisku IT – z ang. </w:t>
      </w:r>
      <w:proofErr w:type="spellStart"/>
      <w:r>
        <w:t>Backlogiem</w:t>
      </w:r>
      <w:proofErr w:type="spellEnd"/>
      <w:r>
        <w:t xml:space="preserve">. Natomiast sam </w:t>
      </w:r>
      <w:proofErr w:type="spellStart"/>
      <w:r>
        <w:t>Backlog</w:t>
      </w:r>
      <w:proofErr w:type="spellEnd"/>
      <w:r>
        <w:t xml:space="preserve"> </w:t>
      </w:r>
      <w:proofErr w:type="spellStart"/>
      <w:r>
        <w:t>Refinement</w:t>
      </w:r>
      <w:proofErr w:type="spellEnd"/>
      <w:r>
        <w:t xml:space="preserve"> jest zaś doprecyzowaniem zakresu wdrażanych elementów lub funkcjonalności do projektu.  Choć nie jest to formalny proces </w:t>
      </w:r>
      <w:proofErr w:type="spellStart"/>
      <w:r>
        <w:t>scrumowy</w:t>
      </w:r>
      <w:proofErr w:type="spellEnd"/>
      <w:r>
        <w:t xml:space="preserve">, to w ramach sprintu jest on rekomendowaną praktyką. </w:t>
      </w:r>
    </w:p>
    <w:p w14:paraId="6D671EBF" w14:textId="05C1DA7E" w:rsidR="00B660F0" w:rsidRDefault="007F47B0">
      <w:pPr>
        <w:ind w:left="360"/>
        <w:jc w:val="both"/>
      </w:pPr>
      <w:r>
        <w:t xml:space="preserve">- Przystępując do projektu możemy mówić o pełnym zbiorze określonych funkcji, które produkt końcowy powinien zawierać. W chaosie powstaje wiele różnych elementów, które należy </w:t>
      </w:r>
      <w:proofErr w:type="spellStart"/>
      <w:r>
        <w:t>spriorytetyzować</w:t>
      </w:r>
      <w:proofErr w:type="spellEnd"/>
      <w:r>
        <w:t xml:space="preserve">, dookreślić w czasie, ustalić ich kolejność i inne niezbędne </w:t>
      </w:r>
      <w:r w:rsidR="000F205E">
        <w:t>charakterystyki</w:t>
      </w:r>
      <w:r>
        <w:t xml:space="preserve">, które pozwolą na nadanie pełnej funkcjonalności projektowi. To właśnie możemy nazwać </w:t>
      </w:r>
      <w:proofErr w:type="spellStart"/>
      <w:r>
        <w:t>Backlog</w:t>
      </w:r>
      <w:proofErr w:type="spellEnd"/>
      <w:r>
        <w:t xml:space="preserve"> </w:t>
      </w:r>
      <w:proofErr w:type="spellStart"/>
      <w:r>
        <w:t>Refinementem</w:t>
      </w:r>
      <w:proofErr w:type="spellEnd"/>
      <w:r>
        <w:t xml:space="preserve"> – tworzeniem uporządkowanej przestrzeni, która odpowie na pytania: </w:t>
      </w:r>
      <w:r w:rsidR="00773BB8">
        <w:t xml:space="preserve">co mamy zrobić teraz w najbliższym sprincie, bo inaczej nie ruszymy dalej, a co będzie nam potrzebne dopiero w przyszłości i może zostać zaimplementowane później? - </w:t>
      </w:r>
      <w:r>
        <w:t xml:space="preserve">tłumaczy </w:t>
      </w:r>
      <w:r>
        <w:rPr>
          <w:b/>
        </w:rPr>
        <w:t>Anna Kaim</w:t>
      </w:r>
      <w:r>
        <w:t xml:space="preserve">. </w:t>
      </w:r>
    </w:p>
    <w:p w14:paraId="28137855" w14:textId="15087396" w:rsidR="00B660F0" w:rsidRDefault="007F47B0">
      <w:pPr>
        <w:ind w:left="360"/>
        <w:jc w:val="both"/>
        <w:rPr>
          <w:b/>
        </w:rPr>
      </w:pPr>
      <w:r>
        <w:t xml:space="preserve">- Warto mieć na uwadze, że </w:t>
      </w:r>
      <w:proofErr w:type="spellStart"/>
      <w:r>
        <w:t>Backlog</w:t>
      </w:r>
      <w:proofErr w:type="spellEnd"/>
      <w:r>
        <w:t xml:space="preserve"> </w:t>
      </w:r>
      <w:proofErr w:type="spellStart"/>
      <w:r>
        <w:t>Refinement</w:t>
      </w:r>
      <w:proofErr w:type="spellEnd"/>
      <w:r>
        <w:t xml:space="preserve"> to nie kolejne „zbędne” spotkanie, a proces mający na celu przede wszystkim zadbanie o dokładne zdefiniowanie i wyartykułowanie wszelkich potrzeb na rzecz projektu z perspektywy zarówno biznesu, klienta, jak i zespołu projektującego. Co istotne </w:t>
      </w:r>
      <w:proofErr w:type="spellStart"/>
      <w:r>
        <w:t>Backlog</w:t>
      </w:r>
      <w:proofErr w:type="spellEnd"/>
      <w:r>
        <w:t xml:space="preserve"> </w:t>
      </w:r>
      <w:proofErr w:type="spellStart"/>
      <w:r>
        <w:t>Refinement</w:t>
      </w:r>
      <w:proofErr w:type="spellEnd"/>
      <w:r>
        <w:t xml:space="preserve"> określa także </w:t>
      </w:r>
      <w:r w:rsidR="00314F83">
        <w:t xml:space="preserve">priorytet </w:t>
      </w:r>
      <w:r>
        <w:t xml:space="preserve">powstania poszczególnych funkcjonalności, by nie powstał nam na przykład sklep z wieloma możliwościami segregowania, wyszukiwania asortymentu, któremu brakuje koszyka – dodaje </w:t>
      </w:r>
      <w:r>
        <w:rPr>
          <w:b/>
        </w:rPr>
        <w:t>Maria Stachowiak, od 14 lat związana z </w:t>
      </w:r>
      <w:proofErr w:type="spellStart"/>
      <w:r>
        <w:rPr>
          <w:b/>
        </w:rPr>
        <w:t>Capgemini</w:t>
      </w:r>
      <w:proofErr w:type="spellEnd"/>
      <w:r>
        <w:rPr>
          <w:b/>
        </w:rPr>
        <w:t xml:space="preserve"> Polska.</w:t>
      </w:r>
    </w:p>
    <w:p w14:paraId="0DFC1180" w14:textId="77777777" w:rsidR="00B660F0" w:rsidRDefault="007F47B0">
      <w:pPr>
        <w:jc w:val="both"/>
        <w:rPr>
          <w:b/>
        </w:rPr>
      </w:pPr>
      <w:r>
        <w:rPr>
          <w:b/>
        </w:rPr>
        <w:t xml:space="preserve">Dlaczego warto postawić na </w:t>
      </w:r>
      <w:proofErr w:type="spellStart"/>
      <w:r>
        <w:rPr>
          <w:b/>
        </w:rPr>
        <w:t>Backlog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Refinement</w:t>
      </w:r>
      <w:proofErr w:type="spellEnd"/>
      <w:r>
        <w:rPr>
          <w:b/>
        </w:rPr>
        <w:t xml:space="preserve">? </w:t>
      </w:r>
    </w:p>
    <w:p w14:paraId="1A380CF5" w14:textId="77777777" w:rsidR="00B660F0" w:rsidRDefault="007F47B0">
      <w:pPr>
        <w:jc w:val="both"/>
      </w:pPr>
      <w:r>
        <w:t xml:space="preserve">Korzyści, które niesie ze sobą wprowadzenie do pracy praktyki </w:t>
      </w:r>
      <w:proofErr w:type="spellStart"/>
      <w:r>
        <w:t>Backlog</w:t>
      </w:r>
      <w:proofErr w:type="spellEnd"/>
      <w:r>
        <w:t xml:space="preserve"> </w:t>
      </w:r>
      <w:proofErr w:type="spellStart"/>
      <w:r>
        <w:t>Refinementu</w:t>
      </w:r>
      <w:proofErr w:type="spellEnd"/>
      <w:r>
        <w:t xml:space="preserve">, jest wiele. Należy rozpatrzyć je z perspektywy wykonawcy projektu – firmy i pracowników oraz z punktu widzenia klienta i jego biznesu. </w:t>
      </w:r>
    </w:p>
    <w:p w14:paraId="7355C1FB" w14:textId="5BDBCED4" w:rsidR="00B660F0" w:rsidRDefault="007F47B0">
      <w:pPr>
        <w:ind w:left="360"/>
        <w:jc w:val="both"/>
      </w:pPr>
      <w:r>
        <w:t xml:space="preserve">- Kiedy spojrzymy na czas, który należy zainwestować w </w:t>
      </w:r>
      <w:proofErr w:type="spellStart"/>
      <w:r>
        <w:t>Backlog</w:t>
      </w:r>
      <w:proofErr w:type="spellEnd"/>
      <w:r>
        <w:t xml:space="preserve"> </w:t>
      </w:r>
      <w:proofErr w:type="spellStart"/>
      <w:r>
        <w:t>Refinement</w:t>
      </w:r>
      <w:proofErr w:type="spellEnd"/>
      <w:r>
        <w:t xml:space="preserve">, czyli </w:t>
      </w:r>
      <w:hyperlink r:id="rId10" w:history="1">
        <w:r w:rsidRPr="006E2289">
          <w:rPr>
            <w:rStyle w:val="Hipercze"/>
          </w:rPr>
          <w:t>ok. 5-</w:t>
        </w:r>
        <w:r w:rsidR="00314F83" w:rsidRPr="006E2289">
          <w:rPr>
            <w:rStyle w:val="Hipercze"/>
          </w:rPr>
          <w:t xml:space="preserve">10 </w:t>
        </w:r>
        <w:r w:rsidRPr="006E2289">
          <w:rPr>
            <w:rStyle w:val="Hipercze"/>
          </w:rPr>
          <w:t>proc.</w:t>
        </w:r>
      </w:hyperlink>
      <w:r>
        <w:t xml:space="preserve">, to można odnieść wrażenie, że jest duży wycinek całego projektu. Jednak trzeba tutaj zaznaczyć, że ROTI (ang. Return on Time </w:t>
      </w:r>
      <w:proofErr w:type="spellStart"/>
      <w:r>
        <w:t>Invested</w:t>
      </w:r>
      <w:proofErr w:type="spellEnd"/>
      <w:r>
        <w:t xml:space="preserve">, czyli Zwrot z Zainwestowanego Czasu) jest w tym przypadku na wysokim poziomie, co oznacza, że warto poświęcić ten czas, bo jest to opłacalne w dalszej perspektywie prac. Dlaczego? Przede wszystkim podnosi się efektywność wykonywanych działań, bo pracownicy mają jasno wytyczone cele, które w pełni rozumieją. Następuje także zachowanie ciągłości sprintu, co przekłada się na skrócenie czasu pracy nad projektem – wyjaśnia </w:t>
      </w:r>
      <w:r>
        <w:rPr>
          <w:b/>
        </w:rPr>
        <w:t>Anna Kaim, związana z branżą IT od ponad 12 lat</w:t>
      </w:r>
      <w:r>
        <w:t xml:space="preserve">. </w:t>
      </w:r>
    </w:p>
    <w:p w14:paraId="3BFFB61E" w14:textId="77777777" w:rsidR="00B660F0" w:rsidRDefault="007F47B0">
      <w:pPr>
        <w:jc w:val="both"/>
      </w:pPr>
      <w:r>
        <w:t xml:space="preserve">Co za tym idzie – również frustracja pracowników i poziom niewiedzy zostają w pełni wykluczone, bo wszystkie elementy potrzebne do zrozumienia sensu działań oraz określenie ich priorytetów następuje podczas spotkań. </w:t>
      </w:r>
    </w:p>
    <w:p w14:paraId="5BFA6128" w14:textId="366D776F" w:rsidR="00B660F0" w:rsidRDefault="007F47B0">
      <w:pPr>
        <w:ind w:left="360"/>
        <w:jc w:val="both"/>
      </w:pPr>
      <w:r>
        <w:t xml:space="preserve">- Spotkania w ramach </w:t>
      </w:r>
      <w:proofErr w:type="spellStart"/>
      <w:r>
        <w:t>Backlog</w:t>
      </w:r>
      <w:proofErr w:type="spellEnd"/>
      <w:r>
        <w:t xml:space="preserve"> </w:t>
      </w:r>
      <w:proofErr w:type="spellStart"/>
      <w:r>
        <w:t>Refinement</w:t>
      </w:r>
      <w:proofErr w:type="spellEnd"/>
      <w:r>
        <w:t xml:space="preserve"> odbywają się cyklicznie przez cały cykl pracy nad danym produktem. Częstotliwość jest uzależniona od charakterystyki i potrzeb klienta oraz od efektywności działań zespołu programistycznego. </w:t>
      </w:r>
      <w:r w:rsidR="00773BB8">
        <w:t xml:space="preserve">Na te spotkania konieczne jest wcześniejsze przygotowanie merytoryczne, które uzyskuje się poprzez dokładną analizę kodu oraz już istniejących w systemie funkcjonalności </w:t>
      </w:r>
      <w:r w:rsidR="00773BB8">
        <w:rPr>
          <w:rStyle w:val="Odwoaniedokomentarza"/>
        </w:rPr>
        <w:t/>
      </w:r>
      <w:r>
        <w:t xml:space="preserve">– mówi </w:t>
      </w:r>
      <w:r>
        <w:rPr>
          <w:b/>
        </w:rPr>
        <w:t>Maria Stachowiak.</w:t>
      </w:r>
      <w:r>
        <w:t xml:space="preserve"> </w:t>
      </w:r>
    </w:p>
    <w:p w14:paraId="2F6E2794" w14:textId="23E37E18" w:rsidR="00B660F0" w:rsidRDefault="007F47B0">
      <w:pPr>
        <w:jc w:val="both"/>
      </w:pPr>
      <w:r>
        <w:t xml:space="preserve">Tutaj pojawia się kolejna korzyść wynikająca z prowadzenia </w:t>
      </w:r>
      <w:proofErr w:type="spellStart"/>
      <w:r>
        <w:t>Backlog</w:t>
      </w:r>
      <w:proofErr w:type="spellEnd"/>
      <w:r>
        <w:t xml:space="preserve"> </w:t>
      </w:r>
      <w:proofErr w:type="spellStart"/>
      <w:r>
        <w:t>Refinementu</w:t>
      </w:r>
      <w:proofErr w:type="spellEnd"/>
      <w:r>
        <w:t>. Klient w sposób ciągły</w:t>
      </w:r>
      <w:r w:rsidR="00314F83">
        <w:t xml:space="preserve"> </w:t>
      </w:r>
      <w:r>
        <w:t xml:space="preserve">weryfikuje </w:t>
      </w:r>
      <w:r w:rsidR="00314F83">
        <w:t xml:space="preserve">swoje wymagania i otrzymuje możliwość ich korygowania i ewentualnie doprecyzowania potrzeb. </w:t>
      </w:r>
    </w:p>
    <w:p w14:paraId="2FF12FC2" w14:textId="77777777" w:rsidR="00B660F0" w:rsidRDefault="007F47B0">
      <w:pPr>
        <w:jc w:val="both"/>
        <w:rPr>
          <w:b/>
        </w:rPr>
      </w:pPr>
      <w:r>
        <w:rPr>
          <w:b/>
        </w:rPr>
        <w:lastRenderedPageBreak/>
        <w:t xml:space="preserve">Dobre praktyki w </w:t>
      </w:r>
      <w:proofErr w:type="spellStart"/>
      <w:r>
        <w:rPr>
          <w:b/>
        </w:rPr>
        <w:t>Capgemini</w:t>
      </w:r>
      <w:proofErr w:type="spellEnd"/>
    </w:p>
    <w:p w14:paraId="52C1FAE5" w14:textId="113AF72D" w:rsidR="00B660F0" w:rsidRDefault="007F47B0">
      <w:pPr>
        <w:ind w:left="360"/>
        <w:jc w:val="both"/>
      </w:pPr>
      <w:r>
        <w:t xml:space="preserve">- </w:t>
      </w:r>
      <w:proofErr w:type="spellStart"/>
      <w:r>
        <w:t>Capgemini</w:t>
      </w:r>
      <w:proofErr w:type="spellEnd"/>
      <w:r>
        <w:t xml:space="preserve"> stawia na rozwiązania, które sprawiają, że praca staje się uporządkowana i efektywna. Pracownicy oraz klienci doceniają wdrażane przez nas metody oraz narzędzia, bo dostrzegają realną wartość wynikającą z ich zastosowania – mówi </w:t>
      </w:r>
      <w:r>
        <w:rPr>
          <w:b/>
        </w:rPr>
        <w:t>Maria Stachowiak</w:t>
      </w:r>
      <w:r>
        <w:t xml:space="preserve">, </w:t>
      </w:r>
      <w:proofErr w:type="spellStart"/>
      <w:r>
        <w:rPr>
          <w:b/>
        </w:rPr>
        <w:t>Managing</w:t>
      </w:r>
      <w:proofErr w:type="spellEnd"/>
      <w:r>
        <w:rPr>
          <w:b/>
        </w:rPr>
        <w:t xml:space="preserve"> Delivery Architect</w:t>
      </w:r>
      <w:r w:rsidR="008D5B55">
        <w:rPr>
          <w:b/>
        </w:rPr>
        <w:t xml:space="preserve"> z wrocławskiego </w:t>
      </w:r>
      <w:proofErr w:type="spellStart"/>
      <w:r w:rsidR="008D5B55">
        <w:rPr>
          <w:b/>
        </w:rPr>
        <w:t>Capgemini</w:t>
      </w:r>
      <w:proofErr w:type="spellEnd"/>
      <w:r>
        <w:rPr>
          <w:b/>
        </w:rPr>
        <w:t>.</w:t>
      </w:r>
    </w:p>
    <w:p w14:paraId="76C2FFBA" w14:textId="735AFDA8" w:rsidR="00B660F0" w:rsidRDefault="007F47B0">
      <w:pPr>
        <w:jc w:val="both"/>
      </w:pPr>
      <w:proofErr w:type="spellStart"/>
      <w:r>
        <w:t>Backlog</w:t>
      </w:r>
      <w:proofErr w:type="spellEnd"/>
      <w:r>
        <w:t xml:space="preserve"> </w:t>
      </w:r>
      <w:proofErr w:type="spellStart"/>
      <w:r>
        <w:t>Refinement</w:t>
      </w:r>
      <w:proofErr w:type="spellEnd"/>
      <w:r>
        <w:t xml:space="preserve"> będzie jednym z tematów konferencji </w:t>
      </w:r>
      <w:hyperlink r:id="rId11">
        <w:r>
          <w:rPr>
            <w:color w:val="0000FF"/>
            <w:u w:val="single"/>
          </w:rPr>
          <w:t>TechTalk Special Edition III Java i JavaScript</w:t>
        </w:r>
      </w:hyperlink>
      <w:r>
        <w:t>, któr</w:t>
      </w:r>
      <w:r w:rsidR="00F34303">
        <w:t>a</w:t>
      </w:r>
      <w:r>
        <w:t xml:space="preserve"> odbędzie się online w dn. 1-2.10. Anna Kaim i Maria Stachowiak szczegółowo opowiedzą o</w:t>
      </w:r>
      <w:r w:rsidR="00FC3BA0">
        <w:t> </w:t>
      </w:r>
      <w:r>
        <w:t xml:space="preserve">dobrych praktykach, które znacznie usprawniają pracę w </w:t>
      </w:r>
      <w:proofErr w:type="spellStart"/>
      <w:r>
        <w:t>Capgemini</w:t>
      </w:r>
      <w:proofErr w:type="spellEnd"/>
      <w:r>
        <w:t xml:space="preserve">. Szczegółowe informacje dotyczące wydarzenia dostępne na </w:t>
      </w:r>
      <w:hyperlink r:id="rId12">
        <w:r>
          <w:rPr>
            <w:color w:val="1155CC"/>
            <w:u w:val="single"/>
          </w:rPr>
          <w:t>stronie Capgemini</w:t>
        </w:r>
      </w:hyperlink>
      <w:r>
        <w:t xml:space="preserve"> na Facebooku lub na </w:t>
      </w:r>
      <w:hyperlink r:id="rId13">
        <w:r>
          <w:rPr>
            <w:color w:val="0000FF"/>
            <w:u w:val="single"/>
          </w:rPr>
          <w:t>www.techtalkse.pl</w:t>
        </w:r>
      </w:hyperlink>
    </w:p>
    <w:p w14:paraId="31D968EC" w14:textId="77777777" w:rsidR="00B660F0" w:rsidRDefault="00B660F0">
      <w:pPr>
        <w:jc w:val="both"/>
      </w:pPr>
    </w:p>
    <w:p w14:paraId="7C9B045E" w14:textId="77777777" w:rsidR="00B660F0" w:rsidRDefault="007F47B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O </w:t>
      </w:r>
      <w:proofErr w:type="spellStart"/>
      <w:r>
        <w:rPr>
          <w:rFonts w:ascii="Verdana" w:eastAsia="Verdana" w:hAnsi="Verdana" w:cs="Verdana"/>
          <w:b/>
          <w:sz w:val="18"/>
          <w:szCs w:val="18"/>
        </w:rPr>
        <w:t>Capgemini</w:t>
      </w:r>
      <w:proofErr w:type="spellEnd"/>
    </w:p>
    <w:p w14:paraId="620373CC" w14:textId="77777777" w:rsidR="00B660F0" w:rsidRDefault="007F47B0">
      <w:pPr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jest wielokulturową organizacją, liczącą ponad 270 000 pracowników, zatrudnionych w 50 krajach. Grupa odnotowała światowy przychód na poziomie 17 mld EUR (2019). W Polsce </w:t>
      </w:r>
      <w:proofErr w:type="spellStart"/>
      <w:r>
        <w:rPr>
          <w:rFonts w:ascii="Verdana" w:eastAsia="Verdana" w:hAnsi="Verdana" w:cs="Verdana"/>
          <w:sz w:val="16"/>
          <w:szCs w:val="16"/>
        </w:rPr>
        <w:t>Capgemini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działa od 1996 roku i jest największym zagranicznym inwestorem z sektora nowoczesnych usług biznesowych w naszym kraju. Centra biznesowe są zlokalizowane w Warszawie, Krakowie, Katowicach, Wrocławiu, Poznaniu, Opolu, oraz w Lublinie.</w:t>
      </w:r>
    </w:p>
    <w:p w14:paraId="397E3772" w14:textId="77777777" w:rsidR="00B660F0" w:rsidRDefault="007F47B0">
      <w:pPr>
        <w:spacing w:line="240" w:lineRule="auto"/>
        <w:jc w:val="both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Zapraszamy na stronę</w:t>
      </w:r>
      <w:hyperlink r:id="rId14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 xml:space="preserve"> </w:t>
        </w:r>
      </w:hyperlink>
      <w:hyperlink r:id="rId15">
        <w:r>
          <w:rPr>
            <w:rFonts w:ascii="Verdana" w:eastAsia="Verdana" w:hAnsi="Verdana" w:cs="Verdana"/>
            <w:color w:val="1155CC"/>
            <w:sz w:val="18"/>
            <w:szCs w:val="18"/>
            <w:u w:val="single"/>
          </w:rPr>
          <w:t>www.capgemini.com</w:t>
        </w:r>
      </w:hyperlink>
      <w:r>
        <w:rPr>
          <w:rFonts w:ascii="Verdana" w:eastAsia="Verdana" w:hAnsi="Verdana" w:cs="Verdana"/>
          <w:sz w:val="18"/>
          <w:szCs w:val="18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 xml:space="preserve">People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matter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,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results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i/>
          <w:sz w:val="18"/>
          <w:szCs w:val="18"/>
        </w:rPr>
        <w:t>count</w:t>
      </w:r>
      <w:proofErr w:type="spellEnd"/>
      <w:r>
        <w:rPr>
          <w:rFonts w:ascii="Verdana" w:eastAsia="Verdana" w:hAnsi="Verdana" w:cs="Verdana"/>
          <w:i/>
          <w:sz w:val="18"/>
          <w:szCs w:val="18"/>
        </w:rPr>
        <w:t>.</w:t>
      </w:r>
    </w:p>
    <w:sectPr w:rsidR="00B660F0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E47A3" w14:textId="77777777" w:rsidR="005308CC" w:rsidRDefault="005308CC">
      <w:pPr>
        <w:spacing w:after="0" w:line="240" w:lineRule="auto"/>
      </w:pPr>
      <w:r>
        <w:separator/>
      </w:r>
    </w:p>
  </w:endnote>
  <w:endnote w:type="continuationSeparator" w:id="0">
    <w:p w14:paraId="7FAEDA5F" w14:textId="77777777" w:rsidR="005308CC" w:rsidRDefault="0053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86CB" w14:textId="77777777" w:rsidR="00B660F0" w:rsidRDefault="007F47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Verdana" w:eastAsia="Verdana" w:hAnsi="Verdana" w:cs="Verdana"/>
        <w:i/>
        <w:color w:val="000000"/>
        <w:sz w:val="16"/>
        <w:szCs w:val="16"/>
      </w:rPr>
    </w:pPr>
    <w:r>
      <w:rPr>
        <w:rFonts w:ascii="Verdana" w:eastAsia="Verdana" w:hAnsi="Verdana" w:cs="Verdana"/>
        <w:i/>
        <w:color w:val="000000"/>
        <w:sz w:val="16"/>
        <w:szCs w:val="16"/>
      </w:rPr>
      <w:t xml:space="preserve">Informacja prasowa </w:t>
    </w:r>
    <w:proofErr w:type="spellStart"/>
    <w:r>
      <w:rPr>
        <w:rFonts w:ascii="Verdana" w:eastAsia="Verdana" w:hAnsi="Verdana" w:cs="Verdana"/>
        <w:i/>
        <w:color w:val="000000"/>
        <w:sz w:val="16"/>
        <w:szCs w:val="16"/>
      </w:rPr>
      <w:t>Capgemini</w:t>
    </w:r>
    <w:proofErr w:type="spellEnd"/>
    <w:r>
      <w:rPr>
        <w:rFonts w:ascii="Verdana" w:eastAsia="Verdana" w:hAnsi="Verdana" w:cs="Verdana"/>
        <w:i/>
        <w:color w:val="000000"/>
        <w:sz w:val="16"/>
        <w:szCs w:val="16"/>
      </w:rPr>
      <w:t xml:space="preserve"> </w:t>
    </w:r>
  </w:p>
  <w:p w14:paraId="7432EC9D" w14:textId="77777777" w:rsidR="00B660F0" w:rsidRDefault="00B660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19B20" w14:textId="77777777" w:rsidR="005308CC" w:rsidRDefault="005308CC">
      <w:pPr>
        <w:spacing w:after="0" w:line="240" w:lineRule="auto"/>
      </w:pPr>
      <w:r>
        <w:separator/>
      </w:r>
    </w:p>
  </w:footnote>
  <w:footnote w:type="continuationSeparator" w:id="0">
    <w:p w14:paraId="3A7E6AFA" w14:textId="77777777" w:rsidR="005308CC" w:rsidRDefault="0053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F06B6" w14:textId="77777777" w:rsidR="00B660F0" w:rsidRDefault="007F47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364EA8C" wp14:editId="5186B2BB">
          <wp:extent cx="2387600" cy="571500"/>
          <wp:effectExtent l="0" t="0" r="0" b="0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76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0F0"/>
    <w:rsid w:val="000445DB"/>
    <w:rsid w:val="000C42E2"/>
    <w:rsid w:val="000F205E"/>
    <w:rsid w:val="001A68CC"/>
    <w:rsid w:val="00314F83"/>
    <w:rsid w:val="003F1F98"/>
    <w:rsid w:val="00412AC4"/>
    <w:rsid w:val="005308CC"/>
    <w:rsid w:val="005313B0"/>
    <w:rsid w:val="005669B6"/>
    <w:rsid w:val="006012DF"/>
    <w:rsid w:val="006938E9"/>
    <w:rsid w:val="006E2289"/>
    <w:rsid w:val="00773BB8"/>
    <w:rsid w:val="007F47B0"/>
    <w:rsid w:val="008D5B55"/>
    <w:rsid w:val="008E4518"/>
    <w:rsid w:val="009A266B"/>
    <w:rsid w:val="009F2B0C"/>
    <w:rsid w:val="00A310F1"/>
    <w:rsid w:val="00A84790"/>
    <w:rsid w:val="00B45207"/>
    <w:rsid w:val="00B56D3C"/>
    <w:rsid w:val="00B660F0"/>
    <w:rsid w:val="00BA00AD"/>
    <w:rsid w:val="00BA309C"/>
    <w:rsid w:val="00CC0C24"/>
    <w:rsid w:val="00D06BC1"/>
    <w:rsid w:val="00D3523C"/>
    <w:rsid w:val="00D96E9E"/>
    <w:rsid w:val="00DB51A9"/>
    <w:rsid w:val="00E92792"/>
    <w:rsid w:val="00F1376B"/>
    <w:rsid w:val="00F22F51"/>
    <w:rsid w:val="00F34303"/>
    <w:rsid w:val="00F9010F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BAE6"/>
  <w15:docId w15:val="{8D43D426-C88A-4CDF-8A18-6C5EAC5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BA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B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279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79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22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22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2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yperlink" Target="http://www.techtalkse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dalena.katolik@capgemini.com" TargetMode="External"/><Relationship Id="rId12" Type="http://schemas.openxmlformats.org/officeDocument/2006/relationships/hyperlink" Target="https://www.facebook.com/events/339144397473402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techtalkse.pl/?fbclid=IwAR1c7UDMdiEEXezvKkxt5qi6LJjbyAI5yuLoEx_Op2pPbKY5ldn26fnlOx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pgemini.com/pl-pl" TargetMode="External"/><Relationship Id="rId10" Type="http://schemas.openxmlformats.org/officeDocument/2006/relationships/hyperlink" Target="https://www.mountaingoatsoftware.com/blog/backlog-grooming-who-should-attend-and-how-to-maximize-valu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awel.luty@linkleaders.pl" TargetMode="External"/><Relationship Id="rId14" Type="http://schemas.openxmlformats.org/officeDocument/2006/relationships/hyperlink" Target="http://www.capgemin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10324-ACB3-4E15-BE66-ECFDA617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1160</Words>
  <Characters>7494</Characters>
  <Application>Microsoft Office Word</Application>
  <DocSecurity>0</DocSecurity>
  <Lines>96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Kurpierz, Justyna</dc:creator>
  <cp:lastModifiedBy>03-1285</cp:lastModifiedBy>
  <cp:revision>2</cp:revision>
  <dcterms:created xsi:type="dcterms:W3CDTF">2020-09-03T09:14:00Z</dcterms:created>
  <dcterms:modified xsi:type="dcterms:W3CDTF">2020-09-03T09:14:00Z</dcterms:modified>
</cp:coreProperties>
</file>